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78" w:rsidRPr="00EB1278" w:rsidRDefault="00EB1278" w:rsidP="00EB1278">
      <w:pPr>
        <w:spacing w:line="360" w:lineRule="auto"/>
        <w:jc w:val="both"/>
        <w:rPr>
          <w:rFonts w:ascii="Cambria" w:eastAsia="Calibri" w:hAnsi="Cambria" w:cs="Times New Roman"/>
          <w:b/>
          <w:bCs/>
          <w:sz w:val="24"/>
          <w:szCs w:val="24"/>
        </w:rPr>
      </w:pPr>
      <w:r w:rsidRPr="00EB1278">
        <w:rPr>
          <w:rFonts w:ascii="Cambria" w:eastAsia="Calibri" w:hAnsi="Cambria" w:cs="Times New Roman"/>
          <w:b/>
          <w:bCs/>
          <w:sz w:val="24"/>
          <w:szCs w:val="24"/>
        </w:rPr>
        <w:t>ΠΑΡΑΡΤΗΜΑ Γ’: ΥΠΟΔΕΙΓΜΑ ΟΙΚΟΝΟΜΙΚΗΣ ΠΡΟΣΦΟΡΑΣ</w:t>
      </w:r>
    </w:p>
    <w:p w:rsidR="00EB1278" w:rsidRPr="00EB1278" w:rsidRDefault="00EB1278" w:rsidP="00EB1278">
      <w:pPr>
        <w:contextualSpacing/>
        <w:rPr>
          <w:rFonts w:ascii="Cambria" w:eastAsia="Calibri" w:hAnsi="Cambria" w:cs="Times New Roman"/>
          <w:b/>
          <w:sz w:val="24"/>
          <w:szCs w:val="24"/>
        </w:rPr>
      </w:pPr>
      <w:r w:rsidRPr="00EB1278">
        <w:rPr>
          <w:rFonts w:ascii="Cambria" w:eastAsia="Calibri" w:hAnsi="Cambria" w:cs="Times New Roman"/>
          <w:b/>
          <w:sz w:val="24"/>
          <w:szCs w:val="24"/>
        </w:rPr>
        <w:t>ΤΙΤΛΟΣ ΠΡΟΣΦΕΡΟΝΤΟΣ:</w:t>
      </w:r>
    </w:p>
    <w:p w:rsidR="00EB1278" w:rsidRPr="00EB1278" w:rsidRDefault="00EB1278" w:rsidP="00EB1278">
      <w:pPr>
        <w:contextualSpacing/>
        <w:rPr>
          <w:rFonts w:ascii="Cambria" w:eastAsia="Calibri" w:hAnsi="Cambria" w:cs="Times New Roman"/>
          <w:b/>
          <w:sz w:val="24"/>
          <w:szCs w:val="24"/>
        </w:rPr>
      </w:pPr>
      <w:r w:rsidRPr="00EB1278">
        <w:rPr>
          <w:rFonts w:ascii="Cambria" w:eastAsia="Calibri" w:hAnsi="Cambria" w:cs="Times New Roman"/>
          <w:b/>
          <w:sz w:val="24"/>
          <w:szCs w:val="24"/>
        </w:rPr>
        <w:t>ΔΙΕΥΘΥΝΣΗ ΠΡΟΣΦΕΡΟΝΤΟΣ:</w:t>
      </w:r>
    </w:p>
    <w:p w:rsidR="00EB1278" w:rsidRPr="00EB1278" w:rsidRDefault="00EB1278" w:rsidP="00EB1278">
      <w:pPr>
        <w:contextualSpacing/>
        <w:rPr>
          <w:rFonts w:ascii="Cambria" w:eastAsia="Calibri" w:hAnsi="Cambria" w:cs="Times New Roman"/>
          <w:b/>
          <w:sz w:val="24"/>
          <w:szCs w:val="24"/>
        </w:rPr>
      </w:pPr>
      <w:r w:rsidRPr="00EB1278">
        <w:rPr>
          <w:rFonts w:ascii="Cambria" w:eastAsia="Calibri" w:hAnsi="Cambria" w:cs="Times New Roman"/>
          <w:b/>
          <w:sz w:val="24"/>
          <w:szCs w:val="24"/>
        </w:rPr>
        <w:t>ΤΗΛΕΦΩΝΟ:</w:t>
      </w:r>
    </w:p>
    <w:p w:rsidR="00EB1278" w:rsidRPr="00EB1278" w:rsidRDefault="00EB1278" w:rsidP="00EB1278">
      <w:pPr>
        <w:contextualSpacing/>
        <w:rPr>
          <w:rFonts w:ascii="Cambria" w:eastAsia="Calibri" w:hAnsi="Cambria" w:cs="Times New Roman"/>
          <w:b/>
          <w:sz w:val="24"/>
          <w:szCs w:val="24"/>
        </w:rPr>
      </w:pPr>
      <w:r w:rsidRPr="00EB1278">
        <w:rPr>
          <w:rFonts w:ascii="Cambria" w:eastAsia="Calibri" w:hAnsi="Cambria" w:cs="Times New Roman"/>
          <w:b/>
          <w:sz w:val="24"/>
          <w:szCs w:val="24"/>
          <w:lang w:val="en-US"/>
        </w:rPr>
        <w:t>EMAIL</w:t>
      </w:r>
      <w:r w:rsidRPr="00EB1278">
        <w:rPr>
          <w:rFonts w:ascii="Cambria" w:eastAsia="Calibri" w:hAnsi="Cambria" w:cs="Times New Roman"/>
          <w:b/>
          <w:sz w:val="24"/>
          <w:szCs w:val="24"/>
        </w:rPr>
        <w:t>:</w:t>
      </w:r>
    </w:p>
    <w:p w:rsidR="00EB1278" w:rsidRPr="00EB1278" w:rsidRDefault="00EB1278" w:rsidP="00EB1278">
      <w:pPr>
        <w:contextualSpacing/>
        <w:jc w:val="center"/>
        <w:rPr>
          <w:rFonts w:ascii="Cambria" w:eastAsia="Calibri" w:hAnsi="Cambria" w:cs="Times New Roman"/>
          <w:b/>
          <w:sz w:val="24"/>
          <w:szCs w:val="24"/>
        </w:rPr>
      </w:pPr>
      <w:r w:rsidRPr="00EB1278">
        <w:rPr>
          <w:rFonts w:ascii="Cambria" w:eastAsia="Calibri" w:hAnsi="Cambria" w:cs="Times New Roman"/>
          <w:b/>
          <w:sz w:val="24"/>
          <w:szCs w:val="24"/>
        </w:rPr>
        <w:t>ΥΠΟΔΕΙΓΜΑ ΟΙΚΟΝΟΜΙΚΗΣ ΠΡΟΣΦΟΡΑΣ</w:t>
      </w:r>
    </w:p>
    <w:p w:rsidR="00EB1278" w:rsidRPr="00EB1278" w:rsidRDefault="00EB1278" w:rsidP="00EB1278">
      <w:pPr>
        <w:spacing w:line="360" w:lineRule="auto"/>
        <w:jc w:val="both"/>
        <w:rPr>
          <w:rFonts w:ascii="Cambria" w:eastAsia="Calibri" w:hAnsi="Cambria" w:cs="Times New Roman"/>
          <w:sz w:val="24"/>
          <w:szCs w:val="24"/>
        </w:rPr>
      </w:pPr>
      <w:r w:rsidRPr="00EB1278">
        <w:rPr>
          <w:rFonts w:ascii="Cambria" w:eastAsia="Calibri" w:hAnsi="Cambria" w:cs="Times New Roman"/>
          <w:sz w:val="24"/>
          <w:szCs w:val="24"/>
        </w:rPr>
        <w:t xml:space="preserve">Για την προμήθεια φρέσκων </w:t>
      </w:r>
      <w:proofErr w:type="spellStart"/>
      <w:r w:rsidRPr="00EB1278">
        <w:rPr>
          <w:rFonts w:ascii="Cambria" w:eastAsia="Calibri" w:hAnsi="Cambria" w:cs="Times New Roman"/>
          <w:sz w:val="24"/>
          <w:szCs w:val="24"/>
        </w:rPr>
        <w:t>οπωρολαχανικών</w:t>
      </w:r>
      <w:proofErr w:type="spellEnd"/>
      <w:r w:rsidRPr="00EB1278">
        <w:rPr>
          <w:rFonts w:ascii="Cambria" w:eastAsia="Calibri" w:hAnsi="Cambria" w:cs="Times New Roman"/>
          <w:sz w:val="24"/>
          <w:szCs w:val="24"/>
        </w:rPr>
        <w:t xml:space="preserve"> σε διάστημα τεσσάρων (4) Μηνών από την υπογραφή της σύμβασης σε ευπαθείς κοινωνικές ομάδες των Ιερών Μητροπόλεων Θράκης και Βορείου Αιγαίου (αστέγους και άτομα που διαβιούν σε συνθήκες στέγης, οι οποίες δεν εξασφαλίζουν δυνατότητα καθημερινής σίτισης και διατροφής στην εστία τους)</w:t>
      </w:r>
    </w:p>
    <w:tbl>
      <w:tblPr>
        <w:tblStyle w:val="a3"/>
        <w:tblW w:w="8472" w:type="dxa"/>
        <w:tblLayout w:type="fixed"/>
        <w:tblLook w:val="04A0" w:firstRow="1" w:lastRow="0" w:firstColumn="1" w:lastColumn="0" w:noHBand="0" w:noVBand="1"/>
      </w:tblPr>
      <w:tblGrid>
        <w:gridCol w:w="675"/>
        <w:gridCol w:w="1560"/>
        <w:gridCol w:w="1559"/>
        <w:gridCol w:w="2410"/>
        <w:gridCol w:w="2268"/>
      </w:tblGrid>
      <w:tr w:rsidR="00EB1278" w:rsidRPr="00EB1278" w:rsidTr="00D879CB">
        <w:tc>
          <w:tcPr>
            <w:tcW w:w="675" w:type="dxa"/>
          </w:tcPr>
          <w:p w:rsidR="00EB1278" w:rsidRPr="00EB1278" w:rsidRDefault="00EB1278" w:rsidP="00EB1278">
            <w:pPr>
              <w:spacing w:line="360" w:lineRule="auto"/>
              <w:jc w:val="both"/>
              <w:rPr>
                <w:rFonts w:ascii="Cambria" w:hAnsi="Cambria"/>
                <w:b/>
                <w:bCs/>
                <w:sz w:val="24"/>
                <w:szCs w:val="24"/>
              </w:rPr>
            </w:pPr>
            <w:r w:rsidRPr="00EB1278">
              <w:rPr>
                <w:rFonts w:ascii="Cambria" w:hAnsi="Cambria"/>
                <w:b/>
                <w:bCs/>
                <w:sz w:val="24"/>
                <w:szCs w:val="24"/>
              </w:rPr>
              <w:t>Α.Α</w:t>
            </w:r>
          </w:p>
        </w:tc>
        <w:tc>
          <w:tcPr>
            <w:tcW w:w="1560" w:type="dxa"/>
          </w:tcPr>
          <w:p w:rsidR="00EB1278" w:rsidRPr="00EB1278" w:rsidRDefault="00EB1278" w:rsidP="00EB1278">
            <w:pPr>
              <w:spacing w:line="360" w:lineRule="auto"/>
              <w:jc w:val="both"/>
              <w:rPr>
                <w:rFonts w:ascii="Cambria" w:hAnsi="Cambria"/>
                <w:b/>
                <w:bCs/>
                <w:sz w:val="24"/>
                <w:szCs w:val="24"/>
              </w:rPr>
            </w:pPr>
            <w:r w:rsidRPr="00EB1278">
              <w:rPr>
                <w:rFonts w:ascii="Cambria" w:hAnsi="Cambria"/>
                <w:b/>
                <w:bCs/>
                <w:sz w:val="24"/>
                <w:szCs w:val="24"/>
              </w:rPr>
              <w:t>ΠΕΡΙΓΡΑΦΗ ΕΙΔΟΥΣ</w:t>
            </w:r>
          </w:p>
        </w:tc>
        <w:tc>
          <w:tcPr>
            <w:tcW w:w="1559" w:type="dxa"/>
          </w:tcPr>
          <w:p w:rsidR="00EB1278" w:rsidRPr="00EB1278" w:rsidRDefault="00EB1278" w:rsidP="00EB1278">
            <w:pPr>
              <w:spacing w:line="360" w:lineRule="auto"/>
              <w:jc w:val="both"/>
              <w:rPr>
                <w:rFonts w:ascii="Cambria" w:hAnsi="Cambria"/>
                <w:b/>
                <w:bCs/>
                <w:sz w:val="24"/>
                <w:szCs w:val="24"/>
              </w:rPr>
            </w:pPr>
            <w:r w:rsidRPr="00EB1278">
              <w:rPr>
                <w:rFonts w:ascii="Cambria" w:hAnsi="Cambria"/>
                <w:b/>
                <w:bCs/>
                <w:sz w:val="24"/>
                <w:szCs w:val="24"/>
              </w:rPr>
              <w:t>ΜΟΝΑΔΑ ΜΕΤΡΗΣΗΣ</w:t>
            </w:r>
          </w:p>
        </w:tc>
        <w:tc>
          <w:tcPr>
            <w:tcW w:w="2410" w:type="dxa"/>
          </w:tcPr>
          <w:p w:rsidR="00EB1278" w:rsidRPr="00EB1278" w:rsidRDefault="00EB1278" w:rsidP="00EB1278">
            <w:pPr>
              <w:spacing w:line="360" w:lineRule="auto"/>
              <w:jc w:val="both"/>
              <w:rPr>
                <w:rFonts w:ascii="Cambria" w:hAnsi="Cambria"/>
                <w:b/>
                <w:bCs/>
                <w:sz w:val="24"/>
                <w:szCs w:val="24"/>
              </w:rPr>
            </w:pPr>
            <w:r w:rsidRPr="00EB1278">
              <w:rPr>
                <w:rFonts w:ascii="Cambria" w:hAnsi="Cambria"/>
                <w:b/>
                <w:bCs/>
                <w:sz w:val="24"/>
                <w:szCs w:val="24"/>
              </w:rPr>
              <w:t>ΠΟΣΟΤΗΤΑ</w:t>
            </w:r>
          </w:p>
        </w:tc>
        <w:tc>
          <w:tcPr>
            <w:tcW w:w="2268" w:type="dxa"/>
          </w:tcPr>
          <w:p w:rsidR="00EB1278" w:rsidRPr="00EB1278" w:rsidRDefault="00EB1278" w:rsidP="00EB1278">
            <w:pPr>
              <w:spacing w:line="360" w:lineRule="auto"/>
              <w:jc w:val="both"/>
              <w:rPr>
                <w:rFonts w:ascii="Cambria" w:hAnsi="Cambria"/>
                <w:b/>
                <w:bCs/>
                <w:sz w:val="24"/>
                <w:szCs w:val="24"/>
              </w:rPr>
            </w:pPr>
            <w:r w:rsidRPr="00EB1278">
              <w:rPr>
                <w:rFonts w:ascii="Cambria" w:hAnsi="Cambria"/>
                <w:b/>
                <w:bCs/>
                <w:sz w:val="24"/>
                <w:szCs w:val="24"/>
              </w:rPr>
              <w:t>ΠΡΟΣΦΕΡΟΜΕΝΟ ΠΟΣΟΣΤΟ ΕΚΠΤΩΣΗΣ %</w:t>
            </w:r>
          </w:p>
        </w:tc>
      </w:tr>
      <w:tr w:rsidR="00EB1278" w:rsidRPr="00EB1278" w:rsidTr="00D879CB">
        <w:tc>
          <w:tcPr>
            <w:tcW w:w="675" w:type="dxa"/>
          </w:tcPr>
          <w:p w:rsidR="00EB1278" w:rsidRPr="00EB1278" w:rsidRDefault="00EB1278" w:rsidP="00EB1278">
            <w:pPr>
              <w:spacing w:line="360" w:lineRule="auto"/>
              <w:jc w:val="both"/>
              <w:rPr>
                <w:rFonts w:ascii="Cambria" w:hAnsi="Cambria"/>
                <w:bCs/>
                <w:sz w:val="24"/>
                <w:szCs w:val="24"/>
              </w:rPr>
            </w:pPr>
            <w:r w:rsidRPr="00EB1278">
              <w:rPr>
                <w:rFonts w:ascii="Cambria" w:hAnsi="Cambria"/>
                <w:bCs/>
                <w:sz w:val="24"/>
                <w:szCs w:val="24"/>
              </w:rPr>
              <w:t>1.</w:t>
            </w:r>
          </w:p>
        </w:tc>
        <w:tc>
          <w:tcPr>
            <w:tcW w:w="1560" w:type="dxa"/>
          </w:tcPr>
          <w:p w:rsidR="00EB1278" w:rsidRPr="00EB1278" w:rsidRDefault="00EB1278" w:rsidP="00EB1278">
            <w:pPr>
              <w:spacing w:line="360" w:lineRule="auto"/>
              <w:jc w:val="both"/>
              <w:rPr>
                <w:rFonts w:ascii="Cambria" w:hAnsi="Cambria"/>
                <w:bCs/>
                <w:sz w:val="24"/>
                <w:szCs w:val="24"/>
              </w:rPr>
            </w:pPr>
            <w:r w:rsidRPr="00EB1278">
              <w:rPr>
                <w:rFonts w:ascii="Cambria" w:hAnsi="Cambria"/>
                <w:bCs/>
                <w:sz w:val="24"/>
                <w:szCs w:val="24"/>
              </w:rPr>
              <w:t>ΠΑΤΑΤΕΣ</w:t>
            </w:r>
          </w:p>
        </w:tc>
        <w:tc>
          <w:tcPr>
            <w:tcW w:w="1559" w:type="dxa"/>
          </w:tcPr>
          <w:p w:rsidR="00EB1278" w:rsidRPr="00EB1278" w:rsidRDefault="00EB1278" w:rsidP="00EB1278">
            <w:pPr>
              <w:spacing w:line="360" w:lineRule="auto"/>
              <w:jc w:val="both"/>
              <w:rPr>
                <w:rFonts w:ascii="Cambria" w:hAnsi="Cambria"/>
                <w:bCs/>
                <w:sz w:val="24"/>
                <w:szCs w:val="24"/>
              </w:rPr>
            </w:pPr>
            <w:r w:rsidRPr="00EB1278">
              <w:rPr>
                <w:rFonts w:ascii="Cambria" w:hAnsi="Cambria"/>
                <w:bCs/>
                <w:sz w:val="24"/>
                <w:szCs w:val="24"/>
              </w:rPr>
              <w:t>ΚΙΛΟ</w:t>
            </w:r>
          </w:p>
        </w:tc>
        <w:tc>
          <w:tcPr>
            <w:tcW w:w="2410" w:type="dxa"/>
          </w:tcPr>
          <w:p w:rsidR="00EB1278" w:rsidRPr="00EB1278" w:rsidRDefault="00EB1278" w:rsidP="00EB1278">
            <w:pPr>
              <w:spacing w:line="360" w:lineRule="auto"/>
              <w:jc w:val="both"/>
              <w:rPr>
                <w:rFonts w:ascii="Cambria" w:hAnsi="Cambria"/>
                <w:bCs/>
                <w:sz w:val="24"/>
                <w:szCs w:val="24"/>
              </w:rPr>
            </w:pPr>
            <w:r w:rsidRPr="00EB1278">
              <w:rPr>
                <w:rFonts w:ascii="Cambria" w:hAnsi="Cambria"/>
                <w:bCs/>
                <w:sz w:val="24"/>
                <w:szCs w:val="24"/>
                <w:lang w:val="en-US"/>
              </w:rPr>
              <w:t>36</w:t>
            </w:r>
            <w:r w:rsidRPr="00EB1278">
              <w:rPr>
                <w:rFonts w:ascii="Cambria" w:hAnsi="Cambria"/>
                <w:bCs/>
                <w:sz w:val="24"/>
                <w:szCs w:val="24"/>
              </w:rPr>
              <w:t>.000</w:t>
            </w:r>
          </w:p>
        </w:tc>
        <w:tc>
          <w:tcPr>
            <w:tcW w:w="2268" w:type="dxa"/>
          </w:tcPr>
          <w:p w:rsidR="00EB1278" w:rsidRPr="00EB1278" w:rsidRDefault="00EB1278" w:rsidP="00EB1278">
            <w:pPr>
              <w:spacing w:line="360" w:lineRule="auto"/>
              <w:jc w:val="both"/>
              <w:rPr>
                <w:rFonts w:ascii="Cambria" w:hAnsi="Cambria"/>
                <w:b/>
                <w:bCs/>
                <w:sz w:val="24"/>
                <w:szCs w:val="24"/>
              </w:rPr>
            </w:pPr>
          </w:p>
        </w:tc>
      </w:tr>
      <w:tr w:rsidR="00EB1278" w:rsidRPr="00EB1278" w:rsidTr="00D879CB">
        <w:tc>
          <w:tcPr>
            <w:tcW w:w="3794" w:type="dxa"/>
            <w:gridSpan w:val="3"/>
            <w:vMerge w:val="restart"/>
          </w:tcPr>
          <w:p w:rsidR="00EB1278" w:rsidRPr="00EB1278" w:rsidRDefault="00EB1278" w:rsidP="00EB1278">
            <w:pPr>
              <w:spacing w:line="360" w:lineRule="auto"/>
              <w:jc w:val="both"/>
              <w:rPr>
                <w:rFonts w:ascii="Cambria" w:hAnsi="Cambria"/>
                <w:b/>
                <w:bCs/>
                <w:sz w:val="24"/>
                <w:szCs w:val="24"/>
              </w:rPr>
            </w:pPr>
          </w:p>
        </w:tc>
        <w:tc>
          <w:tcPr>
            <w:tcW w:w="2410" w:type="dxa"/>
          </w:tcPr>
          <w:p w:rsidR="00EB1278" w:rsidRPr="00EB1278" w:rsidRDefault="00EB1278" w:rsidP="00EB1278">
            <w:pPr>
              <w:spacing w:line="360" w:lineRule="auto"/>
              <w:jc w:val="both"/>
              <w:rPr>
                <w:rFonts w:ascii="Cambria" w:hAnsi="Cambria"/>
                <w:bCs/>
              </w:rPr>
            </w:pPr>
            <w:r w:rsidRPr="00EB1278">
              <w:rPr>
                <w:rFonts w:ascii="Cambria" w:hAnsi="Cambria"/>
                <w:bCs/>
              </w:rPr>
              <w:t>ΣΥΝΟΛΟ</w:t>
            </w:r>
          </w:p>
        </w:tc>
        <w:tc>
          <w:tcPr>
            <w:tcW w:w="2268" w:type="dxa"/>
          </w:tcPr>
          <w:p w:rsidR="00EB1278" w:rsidRPr="00EB1278" w:rsidRDefault="00EB1278" w:rsidP="00EB1278">
            <w:pPr>
              <w:spacing w:line="360" w:lineRule="auto"/>
              <w:jc w:val="both"/>
              <w:rPr>
                <w:rFonts w:ascii="Cambria" w:hAnsi="Cambria"/>
                <w:b/>
                <w:bCs/>
                <w:sz w:val="24"/>
                <w:szCs w:val="24"/>
              </w:rPr>
            </w:pPr>
          </w:p>
        </w:tc>
      </w:tr>
      <w:tr w:rsidR="00EB1278" w:rsidRPr="00EB1278" w:rsidTr="00D879CB">
        <w:tc>
          <w:tcPr>
            <w:tcW w:w="3794" w:type="dxa"/>
            <w:gridSpan w:val="3"/>
            <w:vMerge/>
          </w:tcPr>
          <w:p w:rsidR="00EB1278" w:rsidRPr="00EB1278" w:rsidRDefault="00EB1278" w:rsidP="00EB1278">
            <w:pPr>
              <w:spacing w:line="360" w:lineRule="auto"/>
              <w:jc w:val="both"/>
              <w:rPr>
                <w:rFonts w:ascii="Cambria" w:hAnsi="Cambria"/>
                <w:b/>
                <w:bCs/>
                <w:sz w:val="24"/>
                <w:szCs w:val="24"/>
              </w:rPr>
            </w:pPr>
          </w:p>
        </w:tc>
        <w:tc>
          <w:tcPr>
            <w:tcW w:w="2410" w:type="dxa"/>
          </w:tcPr>
          <w:p w:rsidR="00EB1278" w:rsidRPr="00EB1278" w:rsidRDefault="00EB1278" w:rsidP="00EB1278">
            <w:pPr>
              <w:spacing w:line="360" w:lineRule="auto"/>
              <w:jc w:val="both"/>
              <w:rPr>
                <w:rFonts w:ascii="Cambria" w:hAnsi="Cambria"/>
                <w:bCs/>
              </w:rPr>
            </w:pPr>
            <w:r w:rsidRPr="00EB1278">
              <w:rPr>
                <w:rFonts w:ascii="Cambria" w:hAnsi="Cambria"/>
                <w:bCs/>
              </w:rPr>
              <w:t>ΦΠΑ</w:t>
            </w:r>
          </w:p>
        </w:tc>
        <w:tc>
          <w:tcPr>
            <w:tcW w:w="2268" w:type="dxa"/>
          </w:tcPr>
          <w:p w:rsidR="00EB1278" w:rsidRPr="00EB1278" w:rsidRDefault="00EB1278" w:rsidP="00EB1278">
            <w:pPr>
              <w:spacing w:line="360" w:lineRule="auto"/>
              <w:jc w:val="both"/>
              <w:rPr>
                <w:rFonts w:ascii="Cambria" w:hAnsi="Cambria"/>
                <w:b/>
                <w:bCs/>
                <w:sz w:val="24"/>
                <w:szCs w:val="24"/>
              </w:rPr>
            </w:pPr>
          </w:p>
        </w:tc>
      </w:tr>
      <w:tr w:rsidR="00EB1278" w:rsidRPr="00EB1278" w:rsidTr="00D879CB">
        <w:tc>
          <w:tcPr>
            <w:tcW w:w="3794" w:type="dxa"/>
            <w:gridSpan w:val="3"/>
            <w:vMerge/>
          </w:tcPr>
          <w:p w:rsidR="00EB1278" w:rsidRPr="00EB1278" w:rsidRDefault="00EB1278" w:rsidP="00EB1278">
            <w:pPr>
              <w:spacing w:line="360" w:lineRule="auto"/>
              <w:jc w:val="both"/>
              <w:rPr>
                <w:rFonts w:ascii="Cambria" w:hAnsi="Cambria"/>
                <w:b/>
                <w:bCs/>
                <w:sz w:val="24"/>
                <w:szCs w:val="24"/>
              </w:rPr>
            </w:pPr>
          </w:p>
        </w:tc>
        <w:tc>
          <w:tcPr>
            <w:tcW w:w="2410" w:type="dxa"/>
          </w:tcPr>
          <w:p w:rsidR="00EB1278" w:rsidRPr="00EB1278" w:rsidRDefault="00EB1278" w:rsidP="00EB1278">
            <w:pPr>
              <w:spacing w:line="360" w:lineRule="auto"/>
              <w:jc w:val="both"/>
              <w:rPr>
                <w:rFonts w:ascii="Cambria" w:hAnsi="Cambria"/>
                <w:bCs/>
              </w:rPr>
            </w:pPr>
            <w:r w:rsidRPr="00EB1278">
              <w:rPr>
                <w:rFonts w:ascii="Cambria" w:hAnsi="Cambria"/>
                <w:bCs/>
              </w:rPr>
              <w:t>ΤΕΛΙΚΟ ΣΥΝΟΛΟ</w:t>
            </w:r>
          </w:p>
        </w:tc>
        <w:tc>
          <w:tcPr>
            <w:tcW w:w="2268" w:type="dxa"/>
          </w:tcPr>
          <w:p w:rsidR="00EB1278" w:rsidRPr="00EB1278" w:rsidRDefault="00EB1278" w:rsidP="00EB1278">
            <w:pPr>
              <w:spacing w:line="360" w:lineRule="auto"/>
              <w:jc w:val="both"/>
              <w:rPr>
                <w:rFonts w:ascii="Cambria" w:hAnsi="Cambria"/>
                <w:b/>
                <w:bCs/>
                <w:sz w:val="24"/>
                <w:szCs w:val="24"/>
              </w:rPr>
            </w:pPr>
          </w:p>
        </w:tc>
      </w:tr>
    </w:tbl>
    <w:p w:rsidR="00EB1278" w:rsidRPr="00EB1278" w:rsidRDefault="00EB1278" w:rsidP="00EB1278">
      <w:pPr>
        <w:spacing w:line="360" w:lineRule="auto"/>
        <w:jc w:val="both"/>
        <w:rPr>
          <w:rFonts w:ascii="Cambria" w:eastAsia="Calibri" w:hAnsi="Cambria" w:cs="Times New Roman"/>
          <w:b/>
          <w:bCs/>
          <w:sz w:val="24"/>
          <w:szCs w:val="24"/>
        </w:rPr>
      </w:pPr>
    </w:p>
    <w:p w:rsidR="007E41FC" w:rsidRDefault="00EB1278">
      <w:bookmarkStart w:id="0" w:name="_GoBack"/>
      <w:bookmarkEnd w:id="0"/>
    </w:p>
    <w:sectPr w:rsidR="007E41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4F"/>
    <w:rsid w:val="009614D1"/>
    <w:rsid w:val="00B5754F"/>
    <w:rsid w:val="00EB1278"/>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278"/>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278"/>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509</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dc:creator>
  <cp:keywords/>
  <dc:description/>
  <cp:lastModifiedBy>nomiko</cp:lastModifiedBy>
  <cp:revision>2</cp:revision>
  <dcterms:created xsi:type="dcterms:W3CDTF">2016-06-10T12:28:00Z</dcterms:created>
  <dcterms:modified xsi:type="dcterms:W3CDTF">2016-06-10T12:29:00Z</dcterms:modified>
</cp:coreProperties>
</file>