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E1510E" w:rsidP="007B5FC1">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Γ</w:t>
      </w:r>
      <w:r w:rsidR="00565FE1" w:rsidRPr="00495FBF">
        <w:rPr>
          <w:rFonts w:asciiTheme="majorHAnsi" w:eastAsia="Calibri" w:hAnsiTheme="majorHAnsi" w:cs="Times New Roman"/>
          <w:b/>
          <w:sz w:val="24"/>
          <w:szCs w:val="24"/>
        </w:rPr>
        <w:t>.</w:t>
      </w:r>
    </w:p>
    <w:p w:rsidR="00565FE1" w:rsidRPr="00495FBF" w:rsidRDefault="00565FE1" w:rsidP="00495FBF">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95FBF" w:rsidRPr="00D537B7" w:rsidRDefault="00495FBF" w:rsidP="00495FBF">
      <w:pPr>
        <w:autoSpaceDE w:val="0"/>
        <w:autoSpaceDN w:val="0"/>
        <w:adjustRightInd w:val="0"/>
        <w:spacing w:after="0" w:line="360" w:lineRule="auto"/>
        <w:jc w:val="both"/>
        <w:rPr>
          <w:rFonts w:asciiTheme="majorHAnsi" w:eastAsia="Calibri" w:hAnsiTheme="majorHAnsi" w:cs="Cambria,Bold"/>
          <w:bCs/>
          <w:color w:val="000000"/>
          <w:sz w:val="24"/>
          <w:szCs w:val="24"/>
        </w:rPr>
      </w:pPr>
      <w:r w:rsidRPr="00495FBF">
        <w:rPr>
          <w:rFonts w:asciiTheme="majorHAnsi" w:eastAsia="Calibri" w:hAnsiTheme="majorHAnsi" w:cs="Times New Roman"/>
          <w:sz w:val="24"/>
          <w:szCs w:val="24"/>
        </w:rPr>
        <w:t xml:space="preserve">Για το έργο: </w:t>
      </w:r>
      <w:r w:rsidR="00D537B7" w:rsidRPr="00D537B7">
        <w:rPr>
          <w:rFonts w:ascii="Cambria" w:eastAsia="Calibri" w:hAnsi="Cambria" w:cs="Cambria,Bold"/>
          <w:bCs/>
          <w:color w:val="000000"/>
          <w:sz w:val="24"/>
          <w:szCs w:val="24"/>
        </w:rPr>
        <w:t xml:space="preserve">«Ανάθεση  προμήθειας </w:t>
      </w:r>
      <w:r w:rsidR="00036F60">
        <w:rPr>
          <w:rFonts w:ascii="Cambria" w:eastAsia="Calibri" w:hAnsi="Cambria" w:cs="Cambria,Bold"/>
          <w:bCs/>
          <w:color w:val="000000"/>
          <w:sz w:val="24"/>
          <w:szCs w:val="24"/>
        </w:rPr>
        <w:t xml:space="preserve">χιλίων τετρακοσίων </w:t>
      </w:r>
      <w:r w:rsidR="00D537B7" w:rsidRPr="00D537B7">
        <w:rPr>
          <w:rFonts w:ascii="Cambria" w:eastAsia="Calibri" w:hAnsi="Cambria" w:cs="Cambria,Bold"/>
          <w:bCs/>
          <w:color w:val="000000"/>
          <w:sz w:val="24"/>
          <w:szCs w:val="24"/>
        </w:rPr>
        <w:t>(</w:t>
      </w:r>
      <w:r w:rsidR="00036F60">
        <w:rPr>
          <w:rFonts w:ascii="Cambria" w:eastAsia="Calibri" w:hAnsi="Cambria" w:cs="Cambria,Bold"/>
          <w:bCs/>
          <w:color w:val="000000"/>
          <w:sz w:val="24"/>
          <w:szCs w:val="24"/>
        </w:rPr>
        <w:t>1.400</w:t>
      </w:r>
      <w:r w:rsidR="00D537B7" w:rsidRPr="00D537B7">
        <w:rPr>
          <w:rFonts w:ascii="Cambria" w:eastAsia="Calibri" w:hAnsi="Cambria" w:cs="Cambria,Bold"/>
          <w:bCs/>
          <w:color w:val="000000"/>
          <w:sz w:val="24"/>
          <w:szCs w:val="24"/>
        </w:rPr>
        <w:t xml:space="preserve">) μερίδων έτοιμου φαγητού ημερησίως για </w:t>
      </w:r>
      <w:r w:rsidR="00036F60">
        <w:rPr>
          <w:rFonts w:ascii="Cambria" w:eastAsia="Calibri" w:hAnsi="Cambria" w:cs="Cambria,Bold"/>
          <w:bCs/>
          <w:color w:val="000000"/>
          <w:sz w:val="24"/>
          <w:szCs w:val="24"/>
        </w:rPr>
        <w:t xml:space="preserve">πέντε </w:t>
      </w:r>
      <w:r w:rsidR="00D537B7" w:rsidRPr="00D537B7">
        <w:rPr>
          <w:rFonts w:ascii="Cambria" w:eastAsia="Calibri" w:hAnsi="Cambria" w:cs="Cambria,Bold"/>
          <w:bCs/>
          <w:color w:val="000000"/>
          <w:sz w:val="24"/>
          <w:szCs w:val="24"/>
        </w:rPr>
        <w:t>(</w:t>
      </w:r>
      <w:r w:rsidR="00036F60">
        <w:rPr>
          <w:rFonts w:ascii="Cambria" w:eastAsia="Calibri" w:hAnsi="Cambria" w:cs="Cambria,Bold"/>
          <w:bCs/>
          <w:color w:val="000000"/>
          <w:sz w:val="24"/>
          <w:szCs w:val="24"/>
        </w:rPr>
        <w:t>5</w:t>
      </w:r>
      <w:r w:rsidR="00D537B7" w:rsidRPr="00D537B7">
        <w:rPr>
          <w:rFonts w:ascii="Cambria" w:eastAsia="Calibri" w:hAnsi="Cambria" w:cs="Cambria,Bold"/>
          <w:bCs/>
          <w:color w:val="000000"/>
          <w:sz w:val="24"/>
          <w:szCs w:val="24"/>
        </w:rPr>
        <w:t>) μήνες με σκοπό  τη διανομή του σε ευπαθείς κοινωνικές ομάδες από την Αστική  Μη Κερδοσκοπική Εταιρεία ‘ΑΠΟΣΤΟΛΗ΄ της Ιεράς  Αρχιεπισκοπής Αθηνών</w:t>
      </w:r>
    </w:p>
    <w:p w:rsidR="00D537B7"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p>
    <w:p w:rsidR="00495FBF" w:rsidRPr="00DC30B8" w:rsidRDefault="00D537B7" w:rsidP="00495FBF">
      <w:pPr>
        <w:autoSpaceDE w:val="0"/>
        <w:autoSpaceDN w:val="0"/>
        <w:adjustRightInd w:val="0"/>
        <w:spacing w:after="0" w:line="360" w:lineRule="auto"/>
        <w:jc w:val="both"/>
        <w:rPr>
          <w:rFonts w:asciiTheme="majorHAnsi" w:eastAsia="Calibri" w:hAnsiTheme="majorHAnsi" w:cs="Times New Roman"/>
          <w:bCs/>
          <w:sz w:val="24"/>
          <w:szCs w:val="24"/>
          <w:lang w:val="en-US"/>
        </w:rPr>
      </w:pPr>
      <w:r w:rsidRPr="00D537B7">
        <w:rPr>
          <w:rFonts w:asciiTheme="majorHAnsi" w:eastAsia="Calibri" w:hAnsiTheme="majorHAnsi" w:cs="Times New Roman"/>
          <w:bCs/>
          <w:sz w:val="24"/>
          <w:szCs w:val="24"/>
        </w:rPr>
        <w:t xml:space="preserve">Αρ. Διακήρυξης: </w:t>
      </w:r>
      <w:r w:rsidR="00DC30B8">
        <w:rPr>
          <w:rFonts w:asciiTheme="majorHAnsi" w:eastAsia="Calibri" w:hAnsiTheme="majorHAnsi" w:cs="Times New Roman"/>
          <w:bCs/>
          <w:sz w:val="24"/>
          <w:szCs w:val="24"/>
        </w:rPr>
        <w:t>0</w:t>
      </w:r>
      <w:r w:rsidR="00DC30B8">
        <w:rPr>
          <w:rFonts w:asciiTheme="majorHAnsi" w:eastAsia="Calibri" w:hAnsiTheme="majorHAnsi" w:cs="Times New Roman"/>
          <w:bCs/>
          <w:sz w:val="24"/>
          <w:szCs w:val="24"/>
          <w:lang w:val="en-US"/>
        </w:rPr>
        <w:t>04</w:t>
      </w:r>
      <w:r w:rsidR="00DC30B8">
        <w:rPr>
          <w:rFonts w:asciiTheme="majorHAnsi" w:eastAsia="Calibri" w:hAnsiTheme="majorHAnsi" w:cs="Times New Roman"/>
          <w:bCs/>
          <w:sz w:val="24"/>
          <w:szCs w:val="24"/>
        </w:rPr>
        <w:t>/201</w:t>
      </w:r>
      <w:r w:rsidR="00DC30B8">
        <w:rPr>
          <w:rFonts w:asciiTheme="majorHAnsi" w:eastAsia="Calibri" w:hAnsiTheme="majorHAnsi" w:cs="Times New Roman"/>
          <w:bCs/>
          <w:sz w:val="24"/>
          <w:szCs w:val="24"/>
          <w:lang w:val="en-US"/>
        </w:rPr>
        <w:t>7</w:t>
      </w:r>
      <w:bookmarkStart w:id="0" w:name="_GoBack"/>
      <w:bookmarkEnd w:id="0"/>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w:t>
      </w:r>
      <w:proofErr w:type="spellStart"/>
      <w:r w:rsidRPr="00495FBF">
        <w:rPr>
          <w:rFonts w:asciiTheme="majorHAnsi" w:eastAsia="Calibri" w:hAnsiTheme="majorHAnsi" w:cs="Times New Roman"/>
          <w:sz w:val="24"/>
          <w:szCs w:val="24"/>
        </w:rPr>
        <w:t>νση</w:t>
      </w:r>
      <w:proofErr w:type="spellEnd"/>
      <w:r w:rsidRPr="00495FBF">
        <w:rPr>
          <w:rFonts w:asciiTheme="majorHAnsi" w:eastAsia="Calibri" w:hAnsiTheme="majorHAnsi" w:cs="Times New Roman"/>
          <w:sz w:val="24"/>
          <w:szCs w:val="24"/>
        </w:rPr>
        <w:t xml:space="preserve">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D537B7" w:rsidRDefault="00495FBF" w:rsidP="00495FBF">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00036F60">
        <w:rPr>
          <w:rFonts w:asciiTheme="majorHAnsi" w:eastAsia="Calibri" w:hAnsiTheme="majorHAnsi" w:cs="Times New Roman"/>
          <w:bCs/>
          <w:sz w:val="24"/>
          <w:szCs w:val="24"/>
        </w:rPr>
        <w:t>«Ανάθεση προμήθειας χιλίων τετρακοσίων</w:t>
      </w:r>
      <w:r w:rsidR="00D537B7">
        <w:rPr>
          <w:rFonts w:asciiTheme="majorHAnsi" w:eastAsia="Calibri" w:hAnsiTheme="majorHAnsi" w:cs="Times New Roman"/>
          <w:bCs/>
          <w:sz w:val="24"/>
          <w:szCs w:val="24"/>
        </w:rPr>
        <w:t xml:space="preserve"> (</w:t>
      </w:r>
      <w:r w:rsidR="00036F60">
        <w:rPr>
          <w:rFonts w:asciiTheme="majorHAnsi" w:eastAsia="Calibri" w:hAnsiTheme="majorHAnsi" w:cs="Times New Roman"/>
          <w:bCs/>
          <w:sz w:val="24"/>
          <w:szCs w:val="24"/>
        </w:rPr>
        <w:t>1.400</w:t>
      </w:r>
      <w:r w:rsidRPr="00495FBF">
        <w:rPr>
          <w:rFonts w:asciiTheme="majorHAnsi" w:eastAsia="Calibri" w:hAnsiTheme="majorHAnsi" w:cs="Times New Roman"/>
          <w:bCs/>
          <w:sz w:val="24"/>
          <w:szCs w:val="24"/>
        </w:rPr>
        <w:t xml:space="preserve">) μερίδων έτοιμου φαγητού ημερησίως για </w:t>
      </w:r>
      <w:r w:rsidR="00036F60">
        <w:rPr>
          <w:rFonts w:asciiTheme="majorHAnsi" w:eastAsia="Calibri" w:hAnsiTheme="majorHAnsi" w:cs="Times New Roman"/>
          <w:bCs/>
          <w:sz w:val="24"/>
          <w:szCs w:val="24"/>
        </w:rPr>
        <w:t xml:space="preserve">πέντε </w:t>
      </w:r>
      <w:r w:rsidRPr="00495FBF">
        <w:rPr>
          <w:rFonts w:asciiTheme="majorHAnsi" w:eastAsia="Calibri" w:hAnsiTheme="majorHAnsi" w:cs="Times New Roman"/>
          <w:bCs/>
          <w:sz w:val="24"/>
          <w:szCs w:val="24"/>
        </w:rPr>
        <w:t xml:space="preserve">μήνες </w:t>
      </w:r>
      <w:r w:rsidR="00D537B7" w:rsidRPr="00D537B7">
        <w:rPr>
          <w:rFonts w:asciiTheme="majorHAnsi" w:eastAsia="Calibri" w:hAnsiTheme="majorHAnsi" w:cs="Times New Roman"/>
          <w:bCs/>
          <w:sz w:val="24"/>
          <w:szCs w:val="24"/>
        </w:rPr>
        <w:t>με σκοπό  τη διανομή του σε ευπαθείς κ</w:t>
      </w:r>
      <w:r w:rsidR="00036F60">
        <w:rPr>
          <w:rFonts w:asciiTheme="majorHAnsi" w:eastAsia="Calibri" w:hAnsiTheme="majorHAnsi" w:cs="Times New Roman"/>
          <w:bCs/>
          <w:sz w:val="24"/>
          <w:szCs w:val="24"/>
        </w:rPr>
        <w:t>οινωνικές ομάδες από την Αστική</w:t>
      </w:r>
      <w:r w:rsidR="00D537B7" w:rsidRPr="00D537B7">
        <w:rPr>
          <w:rFonts w:asciiTheme="majorHAnsi" w:eastAsia="Calibri" w:hAnsiTheme="majorHAnsi" w:cs="Times New Roman"/>
          <w:bCs/>
          <w:sz w:val="24"/>
          <w:szCs w:val="24"/>
        </w:rPr>
        <w:t xml:space="preserve"> Μη Κερδοσκοπική Εταιρεία ‘ΑΠΟΣΤΟΛΗ΄ της Ιεράς  Αρχιεπισκοπής Αθηνών</w:t>
      </w:r>
      <w:r w:rsidR="00D537B7">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sidR="00D537B7">
        <w:rPr>
          <w:rFonts w:asciiTheme="majorHAnsi" w:eastAsia="Calibri" w:hAnsiTheme="majorHAnsi" w:cs="Times New Roman"/>
          <w:sz w:val="24"/>
          <w:szCs w:val="24"/>
        </w:rPr>
        <w:t xml:space="preserve">ται στην Διακήρυξη του Ανοικτού </w:t>
      </w:r>
      <w:r w:rsidRPr="00495FBF">
        <w:rPr>
          <w:rFonts w:asciiTheme="majorHAnsi" w:eastAsia="Calibri" w:hAnsiTheme="majorHAnsi" w:cs="Times New Roman"/>
          <w:sz w:val="24"/>
          <w:szCs w:val="24"/>
        </w:rPr>
        <w:t xml:space="preserve">  μειοδοτικού διαγωνισμού του ως άνω έργου:</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D537B7" w:rsidRPr="00495FBF" w:rsidRDefault="00D537B7"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751"/>
        <w:gridCol w:w="1700"/>
        <w:gridCol w:w="1701"/>
        <w:gridCol w:w="1685"/>
        <w:gridCol w:w="1685"/>
      </w:tblGrid>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ΟΙΚΟΝΟΜΙΚΗ</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ΕΤΟΙΜΟΥ</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036F60" w:rsidP="00495FBF">
            <w:pPr>
              <w:autoSpaceDE w:val="0"/>
              <w:autoSpaceDN w:val="0"/>
              <w:adjustRightInd w:val="0"/>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1.400</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6A46E2"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μας δεσμεύει για χρονική περίοδο 120 ημερών από την ημέρα υποβολής της.</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 …………………..</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7E41FC" w:rsidRPr="00495FBF" w:rsidRDefault="00DC30B8" w:rsidP="00495FBF">
      <w:pPr>
        <w:spacing w:line="360" w:lineRule="auto"/>
        <w:rPr>
          <w:rFonts w:asciiTheme="majorHAnsi" w:hAnsiTheme="majorHAnsi"/>
          <w:sz w:val="24"/>
          <w:szCs w:val="24"/>
        </w:rPr>
      </w:pPr>
    </w:p>
    <w:sectPr w:rsidR="007E41FC" w:rsidRPr="00495F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036F60"/>
    <w:rsid w:val="001411E6"/>
    <w:rsid w:val="00161E09"/>
    <w:rsid w:val="001D46C5"/>
    <w:rsid w:val="00495FBF"/>
    <w:rsid w:val="004F01BD"/>
    <w:rsid w:val="00565FE1"/>
    <w:rsid w:val="006A46E2"/>
    <w:rsid w:val="007B5FC1"/>
    <w:rsid w:val="009614D1"/>
    <w:rsid w:val="00D537B7"/>
    <w:rsid w:val="00DC30B8"/>
    <w:rsid w:val="00E1510E"/>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1423</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nomiko1</cp:lastModifiedBy>
  <cp:revision>12</cp:revision>
  <dcterms:created xsi:type="dcterms:W3CDTF">2016-04-01T13:34:00Z</dcterms:created>
  <dcterms:modified xsi:type="dcterms:W3CDTF">2017-03-28T08:27:00Z</dcterms:modified>
</cp:coreProperties>
</file>