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1" w:rsidRDefault="00F36471" w:rsidP="00F36471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Γ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΄.</w:t>
      </w:r>
    </w:p>
    <w:p w:rsidR="00F36471" w:rsidRDefault="00F36471" w:rsidP="00F36471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F36471" w:rsidRDefault="00F36471" w:rsidP="00F36471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υπόχρεων μεταξύ τους, εκ της ιδιότητάς τους ως μελών της ένωσης ή κοινοπραξίας,</w:t>
      </w:r>
    </w:p>
    <w:p w:rsidR="00F36471" w:rsidRP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σης, σύμφωνα με την υπ’ αριθ. 013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/2017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</w:t>
      </w:r>
      <w:r w:rsidRPr="00F36471">
        <w:rPr>
          <w:rFonts w:asciiTheme="majorHAnsi" w:eastAsia="Calibri" w:hAnsiTheme="majorHAnsi" w:cs="Book Antiqua"/>
          <w:color w:val="000000"/>
          <w:sz w:val="24"/>
          <w:szCs w:val="24"/>
        </w:rPr>
        <w:t>Προμήθεια πενήντα χιλιάδων  (50.000)  Κουτιών Συσκευασίας (Χαρτοκιβώτια) ετησίως  για την εξυπηρέτηση των αναγκών της Αστικής Μη Κερδοσκοπικής Εταιρεί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>ας με την επωνυμία  «ΑΠΟΣΤΟΛΗ»</w:t>
      </w:r>
      <w:bookmarkStart w:id="0" w:name="_GoBack"/>
      <w:bookmarkEnd w:id="0"/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F36471" w:rsidRDefault="00F36471" w:rsidP="00F36471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F36471" w:rsidRDefault="00F36471" w:rsidP="00F36471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F36471" w:rsidRDefault="00F36471" w:rsidP="00F36471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FE21B2" w:rsidRDefault="00FE21B2"/>
    <w:sectPr w:rsidR="00FE2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7"/>
    <w:rsid w:val="002375D7"/>
    <w:rsid w:val="00F36471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2</cp:revision>
  <dcterms:created xsi:type="dcterms:W3CDTF">2017-09-21T09:29:00Z</dcterms:created>
  <dcterms:modified xsi:type="dcterms:W3CDTF">2017-09-21T09:30:00Z</dcterms:modified>
</cp:coreProperties>
</file>